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28356" w14:textId="65136B5E" w:rsidR="007E4C65" w:rsidRPr="00C15309" w:rsidRDefault="007E4C65" w:rsidP="007E4C65">
      <w:pPr>
        <w:rPr>
          <w:rFonts w:ascii="华文仿宋" w:eastAsia="华文仿宋" w:hAnsi="华文仿宋"/>
          <w:sz w:val="32"/>
          <w:szCs w:val="36"/>
        </w:rPr>
      </w:pPr>
      <w:bookmarkStart w:id="0" w:name="OLE_LINK36"/>
      <w:bookmarkStart w:id="1" w:name="OLE_LINK1"/>
      <w:bookmarkStart w:id="2" w:name="OLE_LINK2"/>
      <w:bookmarkStart w:id="3" w:name="_GoBack"/>
      <w:r>
        <w:rPr>
          <w:rFonts w:ascii="华文仿宋" w:eastAsia="华文仿宋" w:hAnsi="华文仿宋" w:hint="eastAsia"/>
          <w:sz w:val="32"/>
          <w:szCs w:val="36"/>
        </w:rPr>
        <w:t>通过快捷方式</w:t>
      </w:r>
      <w:r w:rsidRPr="00C15309">
        <w:rPr>
          <w:rFonts w:ascii="华文仿宋" w:eastAsia="华文仿宋" w:hAnsi="华文仿宋" w:hint="eastAsia"/>
          <w:sz w:val="32"/>
          <w:szCs w:val="36"/>
        </w:rPr>
        <w:t>或者</w:t>
      </w:r>
      <w:r>
        <w:rPr>
          <w:rFonts w:ascii="华文仿宋" w:eastAsia="华文仿宋" w:hAnsi="华文仿宋" w:hint="eastAsia"/>
          <w:sz w:val="32"/>
          <w:szCs w:val="36"/>
        </w:rPr>
        <w:t>左侧菜单</w:t>
      </w:r>
      <w:proofErr w:type="gramStart"/>
      <w:r>
        <w:rPr>
          <w:rFonts w:ascii="华文仿宋" w:eastAsia="华文仿宋" w:hAnsi="华文仿宋" w:hint="eastAsia"/>
          <w:sz w:val="32"/>
          <w:szCs w:val="36"/>
        </w:rPr>
        <w:t>栏进入</w:t>
      </w:r>
      <w:proofErr w:type="gramEnd"/>
      <w:r w:rsidRPr="00C15309">
        <w:rPr>
          <w:rFonts w:ascii="华文仿宋" w:eastAsia="华文仿宋" w:hAnsi="华文仿宋" w:hint="eastAsia"/>
          <w:sz w:val="32"/>
          <w:szCs w:val="36"/>
        </w:rPr>
        <w:t>【</w:t>
      </w:r>
      <w:r>
        <w:rPr>
          <w:rFonts w:ascii="华文仿宋" w:eastAsia="华文仿宋" w:hAnsi="华文仿宋" w:hint="eastAsia"/>
          <w:sz w:val="32"/>
          <w:szCs w:val="36"/>
        </w:rPr>
        <w:t>采购</w:t>
      </w:r>
      <w:r w:rsidRPr="00C15309">
        <w:rPr>
          <w:rFonts w:ascii="华文仿宋" w:eastAsia="华文仿宋" w:hAnsi="华文仿宋" w:hint="eastAsia"/>
          <w:sz w:val="32"/>
          <w:szCs w:val="36"/>
        </w:rPr>
        <w:t>】</w:t>
      </w:r>
      <w:r>
        <w:rPr>
          <w:rFonts w:ascii="华文仿宋" w:eastAsia="华文仿宋" w:hAnsi="华文仿宋" w:hint="eastAsia"/>
          <w:sz w:val="32"/>
          <w:szCs w:val="36"/>
        </w:rPr>
        <w:t>业务菜单</w:t>
      </w:r>
    </w:p>
    <w:p w14:paraId="16D53643" w14:textId="22EE2D7C" w:rsidR="007E4C65" w:rsidRDefault="008D3754" w:rsidP="007E4C65">
      <w:pPr>
        <w:rPr>
          <w:rFonts w:ascii="华文仿宋" w:eastAsia="华文仿宋" w:hAnsi="华文仿宋"/>
          <w:b/>
          <w:bCs/>
          <w:sz w:val="36"/>
          <w:szCs w:val="40"/>
        </w:rPr>
      </w:pPr>
      <w:r>
        <w:rPr>
          <w:noProof/>
        </w:rPr>
        <w:drawing>
          <wp:inline distT="0" distB="0" distL="0" distR="0" wp14:anchorId="2653BC0D" wp14:editId="1B3323FE">
            <wp:extent cx="5188585" cy="23964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25"/>
                    <a:stretch/>
                  </pic:blipFill>
                  <pic:spPr bwMode="auto">
                    <a:xfrm>
                      <a:off x="0" y="0"/>
                      <a:ext cx="5188585" cy="2396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8F6EC7" w14:textId="2A99ECBC" w:rsidR="007E4C65" w:rsidRDefault="008D3754" w:rsidP="007E4C65">
      <w:pPr>
        <w:rPr>
          <w:rFonts w:ascii="华文仿宋" w:eastAsia="华文仿宋" w:hAnsi="华文仿宋"/>
          <w:b/>
          <w:bCs/>
          <w:sz w:val="36"/>
          <w:szCs w:val="40"/>
        </w:rPr>
      </w:pPr>
      <w:r>
        <w:rPr>
          <w:noProof/>
        </w:rPr>
        <w:drawing>
          <wp:inline distT="0" distB="0" distL="0" distR="0" wp14:anchorId="6E1BBBFD" wp14:editId="3E16EE98">
            <wp:extent cx="5198110" cy="17379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45"/>
                    <a:stretch/>
                  </pic:blipFill>
                  <pic:spPr bwMode="auto">
                    <a:xfrm>
                      <a:off x="0" y="0"/>
                      <a:ext cx="5198110" cy="1737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9971E0" w14:textId="77777777" w:rsidR="007E4C65" w:rsidRPr="007F3D4E" w:rsidRDefault="007E4C65" w:rsidP="007E4C65">
      <w:pPr>
        <w:jc w:val="center"/>
        <w:rPr>
          <w:rFonts w:ascii="华文仿宋" w:eastAsia="华文仿宋" w:hAnsi="华文仿宋"/>
          <w:sz w:val="32"/>
          <w:szCs w:val="36"/>
        </w:rPr>
      </w:pPr>
      <w:r w:rsidRPr="007F3D4E">
        <w:rPr>
          <w:rFonts w:ascii="华文仿宋" w:eastAsia="华文仿宋" w:hAnsi="华文仿宋" w:hint="eastAsia"/>
          <w:sz w:val="32"/>
          <w:szCs w:val="36"/>
        </w:rPr>
        <w:t>操作业务</w:t>
      </w:r>
    </w:p>
    <w:p w14:paraId="1AB29750" w14:textId="77777777" w:rsidR="007E4C65" w:rsidRDefault="007E4C65" w:rsidP="007E4C65">
      <w:pPr>
        <w:rPr>
          <w:rFonts w:ascii="华文仿宋" w:eastAsia="华文仿宋" w:hAnsi="华文仿宋"/>
          <w:b/>
          <w:bCs/>
          <w:sz w:val="36"/>
          <w:szCs w:val="40"/>
        </w:rPr>
      </w:pPr>
      <w:r w:rsidRPr="00C15309">
        <w:rPr>
          <w:rFonts w:ascii="华文仿宋" w:eastAsia="华文仿宋" w:hAnsi="华文仿宋" w:hint="eastAsia"/>
          <w:b/>
          <w:bCs/>
          <w:sz w:val="36"/>
          <w:szCs w:val="40"/>
        </w:rPr>
        <w:t>公开招标</w:t>
      </w:r>
    </w:p>
    <w:p w14:paraId="50639222" w14:textId="726B6885" w:rsidR="007E4C65" w:rsidRPr="001A63D0" w:rsidRDefault="007E4C65" w:rsidP="007E4C65">
      <w:pPr>
        <w:rPr>
          <w:rFonts w:ascii="华文仿宋" w:eastAsia="华文仿宋" w:hAnsi="华文仿宋"/>
          <w:b/>
          <w:bCs/>
          <w:sz w:val="32"/>
          <w:szCs w:val="36"/>
        </w:rPr>
      </w:pPr>
      <w:r w:rsidRPr="001A63D0">
        <w:rPr>
          <w:rFonts w:ascii="华文仿宋" w:eastAsia="华文仿宋" w:hAnsi="华文仿宋" w:hint="eastAsia"/>
          <w:b/>
          <w:bCs/>
          <w:sz w:val="32"/>
          <w:szCs w:val="36"/>
        </w:rPr>
        <w:t>一、</w:t>
      </w:r>
      <w:r w:rsidR="00FE6FA4">
        <w:rPr>
          <w:rFonts w:ascii="华文仿宋" w:eastAsia="华文仿宋" w:hAnsi="华文仿宋" w:hint="eastAsia"/>
          <w:b/>
          <w:bCs/>
          <w:sz w:val="32"/>
          <w:szCs w:val="36"/>
        </w:rPr>
        <w:t>采购计划</w:t>
      </w:r>
    </w:p>
    <w:p w14:paraId="16E9F36D" w14:textId="77777777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1项目注册</w:t>
      </w:r>
    </w:p>
    <w:p w14:paraId="282C649B" w14:textId="77777777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1-1项目信息录入</w:t>
      </w:r>
    </w:p>
    <w:p w14:paraId="276A7783" w14:textId="6C4BE325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lastRenderedPageBreak/>
        <w:drawing>
          <wp:inline distT="0" distB="0" distL="0" distR="0" wp14:anchorId="7658DC7A" wp14:editId="5FF69D70">
            <wp:extent cx="5274310" cy="255270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664"/>
                    <a:stretch/>
                  </pic:blipFill>
                  <pic:spPr bwMode="auto">
                    <a:xfrm>
                      <a:off x="0" y="0"/>
                      <a:ext cx="5274310" cy="255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 w:val="32"/>
          <w:szCs w:val="36"/>
        </w:rPr>
        <w:t>1-2添加分包</w:t>
      </w:r>
    </w:p>
    <w:p w14:paraId="19573CE9" w14:textId="28D80FB2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03DED551" wp14:editId="06EA90CB">
            <wp:extent cx="5274310" cy="2054225"/>
            <wp:effectExtent l="0" t="0" r="254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3B886" w14:textId="77777777" w:rsidR="007E4C65" w:rsidRDefault="007E4C65" w:rsidP="007E4C65">
      <w:pPr>
        <w:rPr>
          <w:rFonts w:ascii="华文仿宋" w:eastAsia="华文仿宋" w:hAnsi="华文仿宋"/>
          <w:color w:val="FF0000"/>
          <w:sz w:val="32"/>
          <w:szCs w:val="36"/>
        </w:rPr>
      </w:pPr>
      <w:r w:rsidRPr="00835512">
        <w:rPr>
          <w:rFonts w:ascii="华文仿宋" w:eastAsia="华文仿宋" w:hAnsi="华文仿宋" w:hint="eastAsia"/>
          <w:color w:val="FF0000"/>
          <w:sz w:val="32"/>
          <w:szCs w:val="36"/>
        </w:rPr>
        <w:t>注意：其中“是否采用网上招投标”将决定招标文件的具体制作方式以及文件格式，请谨慎选择</w:t>
      </w:r>
    </w:p>
    <w:p w14:paraId="1B4AB776" w14:textId="373445C7" w:rsidR="007E4C65" w:rsidRDefault="007E4C65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1</w:t>
      </w:r>
      <w:r w:rsidRPr="0040225B">
        <w:rPr>
          <w:rFonts w:ascii="华文仿宋" w:eastAsia="华文仿宋" w:hAnsi="华文仿宋" w:hint="eastAsia"/>
          <w:color w:val="000000" w:themeColor="text1"/>
          <w:sz w:val="32"/>
          <w:szCs w:val="36"/>
        </w:rPr>
        <w:t>-3</w:t>
      </w: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提交审核：</w:t>
      </w:r>
      <w:r w:rsidRPr="0040225B">
        <w:rPr>
          <w:rFonts w:ascii="华文仿宋" w:eastAsia="华文仿宋" w:hAnsi="华文仿宋" w:hint="eastAsia"/>
          <w:color w:val="000000" w:themeColor="text1"/>
          <w:sz w:val="32"/>
          <w:szCs w:val="36"/>
        </w:rPr>
        <w:t>点击【修改保存】按钮保存信息，或者通过【提交信息】按钮直接提交审核</w:t>
      </w:r>
    </w:p>
    <w:p w14:paraId="6B65C6F2" w14:textId="16FDE2E0" w:rsidR="00177185" w:rsidRPr="00177185" w:rsidRDefault="008C7D0E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noProof/>
        </w:rPr>
        <w:drawing>
          <wp:inline distT="0" distB="0" distL="0" distR="0" wp14:anchorId="24F56393" wp14:editId="46BE9D3A">
            <wp:extent cx="5274310" cy="144780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44512"/>
                    <a:stretch/>
                  </pic:blipFill>
                  <pic:spPr bwMode="auto">
                    <a:xfrm>
                      <a:off x="0" y="0"/>
                      <a:ext cx="5274310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6CE7FC" w14:textId="79185629" w:rsidR="007E4C65" w:rsidRDefault="008C7D0E" w:rsidP="008C7D0E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1-4业务自审：</w:t>
      </w:r>
      <w:r w:rsidR="007E4C65">
        <w:rPr>
          <w:rFonts w:ascii="华文仿宋" w:eastAsia="华文仿宋" w:hAnsi="华文仿宋" w:hint="eastAsia"/>
          <w:sz w:val="32"/>
          <w:szCs w:val="36"/>
        </w:rPr>
        <w:t>“业务自审”，即拥有“审核人”角色的人员可</w:t>
      </w:r>
      <w:r w:rsidR="007E4C65">
        <w:rPr>
          <w:rFonts w:ascii="华文仿宋" w:eastAsia="华文仿宋" w:hAnsi="华文仿宋" w:hint="eastAsia"/>
          <w:sz w:val="32"/>
          <w:szCs w:val="36"/>
        </w:rPr>
        <w:lastRenderedPageBreak/>
        <w:t>以对该信息进行审核</w:t>
      </w:r>
      <w:r w:rsidR="005C5E20">
        <w:rPr>
          <w:rFonts w:ascii="华文仿宋" w:eastAsia="华文仿宋" w:hAnsi="华文仿宋" w:hint="eastAsia"/>
          <w:sz w:val="32"/>
          <w:szCs w:val="36"/>
        </w:rPr>
        <w:t>，通过后注册信息将成功备案</w:t>
      </w:r>
      <w:r w:rsidR="007E4C65">
        <w:rPr>
          <w:rFonts w:ascii="华文仿宋" w:eastAsia="华文仿宋" w:hAnsi="华文仿宋" w:hint="eastAsia"/>
          <w:sz w:val="32"/>
          <w:szCs w:val="36"/>
        </w:rPr>
        <w:t>。</w:t>
      </w:r>
    </w:p>
    <w:p w14:paraId="434368B7" w14:textId="1ADF9333" w:rsidR="00177185" w:rsidRPr="008C7D0E" w:rsidRDefault="00177185" w:rsidP="0017718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</w:p>
    <w:p w14:paraId="190C7847" w14:textId="19D574DA" w:rsidR="007E4C65" w:rsidRDefault="0017718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47B6F033" wp14:editId="7CBDD79A">
            <wp:extent cx="5274310" cy="2052955"/>
            <wp:effectExtent l="0" t="0" r="254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/>
                    <a:stretch/>
                  </pic:blipFill>
                  <pic:spPr bwMode="auto">
                    <a:xfrm>
                      <a:off x="0" y="0"/>
                      <a:ext cx="5274310" cy="2052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CA9C1" w14:textId="2ED70F88" w:rsidR="008C7D0E" w:rsidRDefault="008C7D0E" w:rsidP="008C7D0E">
      <w:pPr>
        <w:rPr>
          <w:rFonts w:ascii="华文仿宋" w:eastAsia="华文仿宋" w:hAnsi="华文仿宋"/>
          <w:color w:val="FF0000"/>
          <w:sz w:val="32"/>
          <w:szCs w:val="36"/>
        </w:rPr>
      </w:pPr>
      <w:r w:rsidRPr="00835512">
        <w:rPr>
          <w:rFonts w:ascii="华文仿宋" w:eastAsia="华文仿宋" w:hAnsi="华文仿宋" w:hint="eastAsia"/>
          <w:color w:val="FF0000"/>
          <w:sz w:val="32"/>
          <w:szCs w:val="36"/>
        </w:rPr>
        <w:t>注意：</w:t>
      </w:r>
      <w:r>
        <w:rPr>
          <w:rFonts w:ascii="华文仿宋" w:eastAsia="华文仿宋" w:hAnsi="华文仿宋" w:hint="eastAsia"/>
          <w:color w:val="FF0000"/>
          <w:sz w:val="32"/>
          <w:szCs w:val="36"/>
        </w:rPr>
        <w:t>自</w:t>
      </w:r>
      <w:proofErr w:type="gramStart"/>
      <w:r>
        <w:rPr>
          <w:rFonts w:ascii="华文仿宋" w:eastAsia="华文仿宋" w:hAnsi="华文仿宋" w:hint="eastAsia"/>
          <w:color w:val="FF0000"/>
          <w:sz w:val="32"/>
          <w:szCs w:val="36"/>
        </w:rPr>
        <w:t>审过程</w:t>
      </w:r>
      <w:proofErr w:type="gramEnd"/>
      <w:r>
        <w:rPr>
          <w:rFonts w:ascii="华文仿宋" w:eastAsia="华文仿宋" w:hAnsi="华文仿宋" w:hint="eastAsia"/>
          <w:color w:val="FF0000"/>
          <w:sz w:val="32"/>
          <w:szCs w:val="36"/>
        </w:rPr>
        <w:t>中，需要确认项目负责人，</w:t>
      </w:r>
      <w:r w:rsidR="00FF7DA9">
        <w:rPr>
          <w:rFonts w:ascii="华文仿宋" w:eastAsia="华文仿宋" w:hAnsi="华文仿宋" w:hint="eastAsia"/>
          <w:color w:val="FF0000"/>
          <w:sz w:val="32"/>
          <w:szCs w:val="36"/>
        </w:rPr>
        <w:t>在企业诚信库中的“职业人员”中进行选择。</w:t>
      </w:r>
    </w:p>
    <w:p w14:paraId="2CF0878B" w14:textId="77777777" w:rsidR="008C7D0E" w:rsidRPr="008C7D0E" w:rsidRDefault="008C7D0E" w:rsidP="007E4C65">
      <w:pPr>
        <w:rPr>
          <w:rFonts w:ascii="华文仿宋" w:eastAsia="华文仿宋" w:hAnsi="华文仿宋"/>
          <w:sz w:val="32"/>
          <w:szCs w:val="36"/>
        </w:rPr>
      </w:pPr>
    </w:p>
    <w:p w14:paraId="23BE665C" w14:textId="77777777" w:rsidR="007E4C65" w:rsidRDefault="007E4C65" w:rsidP="007E4C65">
      <w:pPr>
        <w:rPr>
          <w:rFonts w:ascii="华文仿宋" w:eastAsia="华文仿宋" w:hAnsi="华文仿宋"/>
          <w:b/>
          <w:bCs/>
          <w:sz w:val="32"/>
          <w:szCs w:val="36"/>
        </w:rPr>
      </w:pPr>
    </w:p>
    <w:p w14:paraId="5A699FBA" w14:textId="47804064" w:rsidR="007E4C65" w:rsidRDefault="007E4C65" w:rsidP="007E4C65">
      <w:pPr>
        <w:rPr>
          <w:rFonts w:ascii="华文仿宋" w:eastAsia="华文仿宋" w:hAnsi="华文仿宋"/>
          <w:b/>
          <w:bCs/>
          <w:sz w:val="32"/>
          <w:szCs w:val="36"/>
        </w:rPr>
      </w:pPr>
      <w:r>
        <w:rPr>
          <w:rFonts w:ascii="华文仿宋" w:eastAsia="华文仿宋" w:hAnsi="华文仿宋" w:hint="eastAsia"/>
          <w:b/>
          <w:bCs/>
          <w:sz w:val="32"/>
          <w:szCs w:val="36"/>
        </w:rPr>
        <w:t>二、</w:t>
      </w:r>
      <w:r w:rsidR="00177185">
        <w:rPr>
          <w:rFonts w:ascii="华文仿宋" w:eastAsia="华文仿宋" w:hAnsi="华文仿宋" w:hint="eastAsia"/>
          <w:b/>
          <w:bCs/>
          <w:sz w:val="32"/>
          <w:szCs w:val="36"/>
        </w:rPr>
        <w:t>场地管理</w:t>
      </w:r>
    </w:p>
    <w:p w14:paraId="21218747" w14:textId="207E06EC" w:rsidR="007E4C65" w:rsidRDefault="00DE635C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进入【招标邀请】--【场地管理】环节</w:t>
      </w:r>
    </w:p>
    <w:p w14:paraId="51450459" w14:textId="1FC3EA52" w:rsidR="00DE635C" w:rsidRDefault="00DE635C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2</w:t>
      </w:r>
      <w:r w:rsidR="007E4C65">
        <w:rPr>
          <w:rFonts w:ascii="华文仿宋" w:eastAsia="华文仿宋" w:hAnsi="华文仿宋" w:hint="eastAsia"/>
          <w:sz w:val="32"/>
          <w:szCs w:val="36"/>
        </w:rPr>
        <w:t>-1</w:t>
      </w:r>
      <w:r>
        <w:rPr>
          <w:rFonts w:ascii="华文仿宋" w:eastAsia="华文仿宋" w:hAnsi="华文仿宋" w:hint="eastAsia"/>
          <w:sz w:val="32"/>
          <w:szCs w:val="36"/>
        </w:rPr>
        <w:t>场地预约：</w:t>
      </w:r>
    </w:p>
    <w:p w14:paraId="1E4F6711" w14:textId="20434F46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选择项目开标所在辖区</w:t>
      </w:r>
    </w:p>
    <w:p w14:paraId="6731BA76" w14:textId="77777777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4664A22D" wp14:editId="1DAE61EE">
            <wp:extent cx="5274310" cy="206121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B1F0D" w14:textId="3A011D03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开标室及开标时间选择</w:t>
      </w:r>
    </w:p>
    <w:p w14:paraId="00731BEE" w14:textId="1334C1C3" w:rsidR="007E4C65" w:rsidRDefault="007E4C65" w:rsidP="00DE635C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lastRenderedPageBreak/>
        <w:t>点击具体模块进行开标室以及开标具体时间的选择（系统中以30分钟为最小阶段），通过选择“开始节点”与“结束节点”来完成整个开标时间的确认。完成后点击【保存】按钮</w:t>
      </w:r>
      <w:r w:rsidR="00DE635C">
        <w:rPr>
          <w:rFonts w:ascii="华文仿宋" w:eastAsia="华文仿宋" w:hAnsi="华文仿宋" w:hint="eastAsia"/>
          <w:sz w:val="32"/>
          <w:szCs w:val="36"/>
        </w:rPr>
        <w:t>进行保存。</w:t>
      </w:r>
    </w:p>
    <w:p w14:paraId="5B0323A5" w14:textId="77777777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45EFA92C" wp14:editId="1639E24A">
            <wp:extent cx="5274310" cy="2336165"/>
            <wp:effectExtent l="0" t="0" r="254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4C655" w14:textId="011CDFAE" w:rsidR="007E4C65" w:rsidRDefault="00DE635C" w:rsidP="00DE635C">
      <w:pPr>
        <w:rPr>
          <w:rFonts w:ascii="华文仿宋" w:eastAsia="华文仿宋" w:hAnsi="华文仿宋"/>
          <w:color w:val="FF0000"/>
          <w:sz w:val="32"/>
          <w:szCs w:val="36"/>
        </w:rPr>
      </w:pPr>
      <w:r w:rsidRPr="00DE635C">
        <w:rPr>
          <w:rFonts w:ascii="华文仿宋" w:eastAsia="华文仿宋" w:hAnsi="华文仿宋" w:hint="eastAsia"/>
          <w:color w:val="FF0000"/>
          <w:sz w:val="32"/>
          <w:szCs w:val="36"/>
        </w:rPr>
        <w:t>注意：</w:t>
      </w:r>
      <w:r w:rsidR="007E4C65" w:rsidRPr="00DE635C">
        <w:rPr>
          <w:rFonts w:ascii="华文仿宋" w:eastAsia="华文仿宋" w:hAnsi="华文仿宋" w:hint="eastAsia"/>
          <w:color w:val="FF0000"/>
          <w:sz w:val="32"/>
          <w:szCs w:val="36"/>
        </w:rPr>
        <w:t>场地相关信息会根据所选开标辖区流转至当地交易中心进行审核</w:t>
      </w:r>
    </w:p>
    <w:p w14:paraId="4BBDC9FC" w14:textId="77777777" w:rsidR="00330A96" w:rsidRDefault="00330A96" w:rsidP="00DE635C">
      <w:pPr>
        <w:rPr>
          <w:rFonts w:ascii="华文仿宋" w:eastAsia="华文仿宋" w:hAnsi="华文仿宋"/>
          <w:color w:val="FF0000"/>
          <w:sz w:val="32"/>
          <w:szCs w:val="36"/>
        </w:rPr>
      </w:pPr>
    </w:p>
    <w:p w14:paraId="57DA3895" w14:textId="0AF8AD4B" w:rsidR="00330A96" w:rsidRDefault="00330A96" w:rsidP="00330A96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2-2场地变更：</w:t>
      </w:r>
    </w:p>
    <w:p w14:paraId="2F8DF8E2" w14:textId="706117C8" w:rsidR="00330A96" w:rsidRDefault="00330A96" w:rsidP="00330A96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选择新的“开标室及时间”，“评标室及时间”</w:t>
      </w:r>
    </w:p>
    <w:p w14:paraId="7491CD2A" w14:textId="77777777" w:rsidR="00330A96" w:rsidRDefault="00330A96" w:rsidP="00330A96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lastRenderedPageBreak/>
        <w:drawing>
          <wp:inline distT="0" distB="0" distL="0" distR="0" wp14:anchorId="6C777037" wp14:editId="3D18DBAD">
            <wp:extent cx="5274310" cy="3286760"/>
            <wp:effectExtent l="0" t="0" r="2540" b="889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8C703" w14:textId="77777777" w:rsidR="00330A96" w:rsidRDefault="00330A96" w:rsidP="00330A96">
      <w:pPr>
        <w:rPr>
          <w:rFonts w:ascii="华文仿宋" w:eastAsia="华文仿宋" w:hAnsi="华文仿宋"/>
          <w:color w:val="FF0000"/>
          <w:sz w:val="32"/>
          <w:szCs w:val="36"/>
        </w:rPr>
      </w:pPr>
      <w:r w:rsidRPr="00CD4AC3">
        <w:rPr>
          <w:rFonts w:ascii="华文仿宋" w:eastAsia="华文仿宋" w:hAnsi="华文仿宋" w:hint="eastAsia"/>
          <w:color w:val="FF0000"/>
          <w:sz w:val="32"/>
          <w:szCs w:val="36"/>
        </w:rPr>
        <w:t>注意：时间只能向后调整，无法向前调整</w:t>
      </w:r>
    </w:p>
    <w:p w14:paraId="79D2D5F9" w14:textId="697983CB" w:rsidR="00FE6FA4" w:rsidRDefault="00FE6FA4" w:rsidP="00DE635C">
      <w:pPr>
        <w:rPr>
          <w:rFonts w:ascii="华文仿宋" w:eastAsia="华文仿宋" w:hAnsi="华文仿宋"/>
          <w:color w:val="FF0000"/>
          <w:sz w:val="32"/>
          <w:szCs w:val="36"/>
        </w:rPr>
      </w:pPr>
    </w:p>
    <w:p w14:paraId="2C48F4DC" w14:textId="5E1932BA" w:rsidR="00330A96" w:rsidRPr="00CD4AC3" w:rsidRDefault="00330A96" w:rsidP="00330A96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2-3场地管理-场地取消</w:t>
      </w:r>
    </w:p>
    <w:p w14:paraId="05E668E1" w14:textId="77777777" w:rsidR="00330A96" w:rsidRDefault="00330A96" w:rsidP="00330A96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如开标前出现停止开标情况，可通过此环节取消开评标场地</w:t>
      </w:r>
    </w:p>
    <w:p w14:paraId="735221C1" w14:textId="77777777" w:rsidR="00330A96" w:rsidRDefault="00330A96" w:rsidP="00330A96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录入取消原因</w:t>
      </w:r>
    </w:p>
    <w:p w14:paraId="30E5D4C9" w14:textId="77777777" w:rsidR="00330A96" w:rsidRDefault="00330A96" w:rsidP="00330A96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noProof/>
        </w:rPr>
        <w:drawing>
          <wp:inline distT="0" distB="0" distL="0" distR="0" wp14:anchorId="694DA483" wp14:editId="62AD2DEC">
            <wp:extent cx="5274310" cy="695960"/>
            <wp:effectExtent l="0" t="0" r="2540" b="889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E144E" w14:textId="77777777" w:rsidR="00330A96" w:rsidRPr="00E42B51" w:rsidRDefault="00330A96" w:rsidP="00330A96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场地相关信息会根据所选开标辖区流转至当地交易中心进行审核</w:t>
      </w:r>
    </w:p>
    <w:p w14:paraId="75C1F10A" w14:textId="77777777" w:rsidR="00330A96" w:rsidRPr="00330A96" w:rsidRDefault="00330A96" w:rsidP="00DE635C">
      <w:pPr>
        <w:rPr>
          <w:rFonts w:ascii="华文仿宋" w:eastAsia="华文仿宋" w:hAnsi="华文仿宋"/>
          <w:color w:val="FF0000"/>
          <w:sz w:val="32"/>
          <w:szCs w:val="36"/>
        </w:rPr>
      </w:pPr>
    </w:p>
    <w:p w14:paraId="5B0D9878" w14:textId="3C144C99" w:rsidR="00FE6FA4" w:rsidRPr="001A63D0" w:rsidRDefault="00FE6FA4" w:rsidP="00FE6FA4">
      <w:pPr>
        <w:rPr>
          <w:rFonts w:ascii="华文仿宋" w:eastAsia="华文仿宋" w:hAnsi="华文仿宋"/>
          <w:b/>
          <w:bCs/>
          <w:sz w:val="32"/>
          <w:szCs w:val="36"/>
        </w:rPr>
      </w:pPr>
      <w:r>
        <w:rPr>
          <w:rFonts w:ascii="华文仿宋" w:eastAsia="华文仿宋" w:hAnsi="华文仿宋" w:hint="eastAsia"/>
          <w:b/>
          <w:bCs/>
          <w:sz w:val="32"/>
          <w:szCs w:val="36"/>
        </w:rPr>
        <w:t>三</w:t>
      </w:r>
      <w:r w:rsidRPr="001A63D0">
        <w:rPr>
          <w:rFonts w:ascii="华文仿宋" w:eastAsia="华文仿宋" w:hAnsi="华文仿宋" w:hint="eastAsia"/>
          <w:b/>
          <w:bCs/>
          <w:sz w:val="32"/>
          <w:szCs w:val="36"/>
        </w:rPr>
        <w:t>、</w:t>
      </w:r>
      <w:r>
        <w:rPr>
          <w:rFonts w:ascii="华文仿宋" w:eastAsia="华文仿宋" w:hAnsi="华文仿宋" w:hint="eastAsia"/>
          <w:b/>
          <w:bCs/>
          <w:sz w:val="32"/>
          <w:szCs w:val="36"/>
        </w:rPr>
        <w:t>采购公告</w:t>
      </w:r>
    </w:p>
    <w:p w14:paraId="23169362" w14:textId="0B0548AC" w:rsidR="00FE6FA4" w:rsidRDefault="00FE6FA4" w:rsidP="00FE6FA4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进入【招标邀请】--【采购公告】环节</w:t>
      </w:r>
    </w:p>
    <w:p w14:paraId="568335B0" w14:textId="17308B6B" w:rsidR="007E4C65" w:rsidRDefault="00EF739F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3-1</w:t>
      </w:r>
      <w:r w:rsidR="007E4C65">
        <w:rPr>
          <w:rFonts w:ascii="华文仿宋" w:eastAsia="华文仿宋" w:hAnsi="华文仿宋" w:hint="eastAsia"/>
          <w:sz w:val="32"/>
          <w:szCs w:val="36"/>
        </w:rPr>
        <w:t>公告信息录入</w:t>
      </w:r>
    </w:p>
    <w:p w14:paraId="02AF79E2" w14:textId="40C88A5C" w:rsidR="007E4C65" w:rsidRDefault="00FE6FA4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lastRenderedPageBreak/>
        <w:drawing>
          <wp:inline distT="0" distB="0" distL="0" distR="0" wp14:anchorId="6870B9DF" wp14:editId="66236F4F">
            <wp:extent cx="5274310" cy="2348865"/>
            <wp:effectExtent l="0" t="0" r="254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37785" w14:textId="757F2531" w:rsidR="007E4C65" w:rsidRDefault="00EF739F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3-2</w:t>
      </w:r>
      <w:r w:rsidR="007E4C65">
        <w:rPr>
          <w:rFonts w:ascii="华文仿宋" w:eastAsia="华文仿宋" w:hAnsi="华文仿宋" w:hint="eastAsia"/>
          <w:sz w:val="32"/>
          <w:szCs w:val="36"/>
        </w:rPr>
        <w:t>生成保证金子账号</w:t>
      </w:r>
    </w:p>
    <w:p w14:paraId="516CE76F" w14:textId="382F41BF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61A834BE" wp14:editId="0CFC4D6B">
            <wp:extent cx="5274310" cy="1022350"/>
            <wp:effectExtent l="0" t="0" r="2540" b="635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A1854" w14:textId="0526017B" w:rsidR="00FE6FA4" w:rsidRDefault="00FE6FA4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公告内容复制粘贴</w:t>
      </w:r>
    </w:p>
    <w:p w14:paraId="0445FC09" w14:textId="1E1391AB" w:rsidR="007E4C65" w:rsidRDefault="00FE6FA4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drawing>
          <wp:inline distT="0" distB="0" distL="0" distR="0" wp14:anchorId="50C9B8CF" wp14:editId="46AEBA56">
            <wp:extent cx="5274310" cy="1771015"/>
            <wp:effectExtent l="0" t="0" r="2540" b="63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5498F" w14:textId="79C18C50" w:rsidR="007E4C65" w:rsidRDefault="00EF739F" w:rsidP="00EF739F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3-3业务自审：</w:t>
      </w:r>
      <w:r w:rsidR="007E4C65">
        <w:rPr>
          <w:rFonts w:ascii="华文仿宋" w:eastAsia="华文仿宋" w:hAnsi="华文仿宋" w:hint="eastAsia"/>
          <w:sz w:val="32"/>
          <w:szCs w:val="36"/>
        </w:rPr>
        <w:t>公告环节首先要进行“</w:t>
      </w:r>
      <w:r w:rsidR="00FE6FA4">
        <w:rPr>
          <w:rFonts w:ascii="华文仿宋" w:eastAsia="华文仿宋" w:hAnsi="华文仿宋" w:hint="eastAsia"/>
          <w:sz w:val="32"/>
          <w:szCs w:val="36"/>
        </w:rPr>
        <w:t>业务</w:t>
      </w:r>
      <w:r w:rsidR="007E4C65">
        <w:rPr>
          <w:rFonts w:ascii="华文仿宋" w:eastAsia="华文仿宋" w:hAnsi="华文仿宋" w:hint="eastAsia"/>
          <w:sz w:val="32"/>
          <w:szCs w:val="36"/>
        </w:rPr>
        <w:t>自审”，自</w:t>
      </w:r>
      <w:proofErr w:type="gramStart"/>
      <w:r w:rsidR="007E4C65">
        <w:rPr>
          <w:rFonts w:ascii="华文仿宋" w:eastAsia="华文仿宋" w:hAnsi="华文仿宋" w:hint="eastAsia"/>
          <w:sz w:val="32"/>
          <w:szCs w:val="36"/>
        </w:rPr>
        <w:t>审完成</w:t>
      </w:r>
      <w:proofErr w:type="gramEnd"/>
      <w:r w:rsidR="007E4C65">
        <w:rPr>
          <w:rFonts w:ascii="华文仿宋" w:eastAsia="华文仿宋" w:hAnsi="华文仿宋" w:hint="eastAsia"/>
          <w:sz w:val="32"/>
          <w:szCs w:val="36"/>
        </w:rPr>
        <w:t>后信息会流转至&lt;朝阳市公共资源交易中心&gt;信息检查员处对公告文字敏感性进行检查，无问题后推送至网站。</w:t>
      </w:r>
    </w:p>
    <w:p w14:paraId="5CB3BEC6" w14:textId="5D979727" w:rsidR="007E4C65" w:rsidRDefault="007E4C65" w:rsidP="007E4C65">
      <w:pPr>
        <w:rPr>
          <w:rFonts w:ascii="华文仿宋" w:eastAsia="华文仿宋" w:hAnsi="华文仿宋"/>
          <w:sz w:val="32"/>
          <w:szCs w:val="36"/>
        </w:rPr>
      </w:pPr>
    </w:p>
    <w:p w14:paraId="663B20F8" w14:textId="04DAC8EB" w:rsidR="00330A96" w:rsidRPr="001A63D0" w:rsidRDefault="00330A96" w:rsidP="00330A96">
      <w:pPr>
        <w:rPr>
          <w:rFonts w:ascii="华文仿宋" w:eastAsia="华文仿宋" w:hAnsi="华文仿宋"/>
          <w:b/>
          <w:bCs/>
          <w:sz w:val="32"/>
          <w:szCs w:val="36"/>
        </w:rPr>
      </w:pPr>
      <w:r>
        <w:rPr>
          <w:rFonts w:ascii="华文仿宋" w:eastAsia="华文仿宋" w:hAnsi="华文仿宋" w:hint="eastAsia"/>
          <w:b/>
          <w:bCs/>
          <w:sz w:val="32"/>
          <w:szCs w:val="36"/>
        </w:rPr>
        <w:t>四</w:t>
      </w:r>
      <w:r w:rsidRPr="001A63D0">
        <w:rPr>
          <w:rFonts w:ascii="华文仿宋" w:eastAsia="华文仿宋" w:hAnsi="华文仿宋" w:hint="eastAsia"/>
          <w:b/>
          <w:bCs/>
          <w:sz w:val="32"/>
          <w:szCs w:val="36"/>
        </w:rPr>
        <w:t>、</w:t>
      </w:r>
      <w:r>
        <w:rPr>
          <w:rFonts w:ascii="华文仿宋" w:eastAsia="华文仿宋" w:hAnsi="华文仿宋" w:hint="eastAsia"/>
          <w:b/>
          <w:bCs/>
          <w:sz w:val="32"/>
          <w:szCs w:val="36"/>
        </w:rPr>
        <w:t>变更公告</w:t>
      </w:r>
    </w:p>
    <w:p w14:paraId="1B8EA643" w14:textId="3B8D0818" w:rsidR="00330A96" w:rsidRDefault="00330A96" w:rsidP="007E4C65">
      <w:pPr>
        <w:rPr>
          <w:rFonts w:ascii="华文仿宋" w:eastAsia="华文仿宋" w:hAnsi="华文仿宋"/>
          <w:sz w:val="32"/>
          <w:szCs w:val="36"/>
        </w:rPr>
      </w:pPr>
      <w:r>
        <w:rPr>
          <w:rFonts w:ascii="华文仿宋" w:eastAsia="华文仿宋" w:hAnsi="华文仿宋" w:hint="eastAsia"/>
          <w:sz w:val="32"/>
          <w:szCs w:val="36"/>
        </w:rPr>
        <w:t>操作流程与“采购公告”一致，详见上文采购公告发布</w:t>
      </w:r>
    </w:p>
    <w:p w14:paraId="2C7C63B3" w14:textId="4AE6926E" w:rsidR="00330A96" w:rsidRPr="00330A96" w:rsidRDefault="00330A96" w:rsidP="007E4C65">
      <w:pPr>
        <w:rPr>
          <w:rFonts w:ascii="华文仿宋" w:eastAsia="华文仿宋" w:hAnsi="华文仿宋"/>
          <w:sz w:val="32"/>
          <w:szCs w:val="36"/>
        </w:rPr>
      </w:pPr>
      <w:r>
        <w:rPr>
          <w:noProof/>
        </w:rPr>
        <w:lastRenderedPageBreak/>
        <w:drawing>
          <wp:inline distT="0" distB="0" distL="0" distR="0" wp14:anchorId="0A8C6C51" wp14:editId="22867EAF">
            <wp:extent cx="5274310" cy="2927350"/>
            <wp:effectExtent l="0" t="0" r="2540" b="635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0CB9A" w14:textId="4EA29E38" w:rsidR="007E4C65" w:rsidRPr="00330A96" w:rsidRDefault="00330A96" w:rsidP="007E4C65">
      <w:pPr>
        <w:rPr>
          <w:rFonts w:ascii="华文仿宋" w:eastAsia="华文仿宋" w:hAnsi="华文仿宋"/>
          <w:b/>
          <w:bCs/>
          <w:sz w:val="32"/>
          <w:szCs w:val="36"/>
        </w:rPr>
      </w:pPr>
      <w:r>
        <w:rPr>
          <w:rFonts w:ascii="华文仿宋" w:eastAsia="华文仿宋" w:hAnsi="华文仿宋" w:hint="eastAsia"/>
          <w:b/>
          <w:bCs/>
          <w:sz w:val="32"/>
          <w:szCs w:val="36"/>
        </w:rPr>
        <w:t>五</w:t>
      </w:r>
      <w:r w:rsidRPr="001A63D0">
        <w:rPr>
          <w:rFonts w:ascii="华文仿宋" w:eastAsia="华文仿宋" w:hAnsi="华文仿宋" w:hint="eastAsia"/>
          <w:b/>
          <w:bCs/>
          <w:sz w:val="32"/>
          <w:szCs w:val="36"/>
        </w:rPr>
        <w:t>、</w:t>
      </w:r>
      <w:r>
        <w:rPr>
          <w:rFonts w:ascii="华文仿宋" w:eastAsia="华文仿宋" w:hAnsi="华文仿宋" w:hint="eastAsia"/>
          <w:b/>
          <w:bCs/>
          <w:sz w:val="32"/>
          <w:szCs w:val="36"/>
        </w:rPr>
        <w:t>成交公告</w:t>
      </w:r>
    </w:p>
    <w:p w14:paraId="3D3CE6AE" w14:textId="14B7210B" w:rsidR="007E4C65" w:rsidRPr="003B49C0" w:rsidRDefault="009F78F1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5-1</w:t>
      </w:r>
      <w:r w:rsidR="00330A96">
        <w:rPr>
          <w:rFonts w:ascii="华文仿宋" w:eastAsia="华文仿宋" w:hAnsi="华文仿宋" w:hint="eastAsia"/>
          <w:color w:val="000000" w:themeColor="text1"/>
          <w:sz w:val="32"/>
          <w:szCs w:val="36"/>
        </w:rPr>
        <w:t>录入</w:t>
      </w:r>
      <w:r w:rsidR="007E4C65">
        <w:rPr>
          <w:rFonts w:ascii="华文仿宋" w:eastAsia="华文仿宋" w:hAnsi="华文仿宋" w:hint="eastAsia"/>
          <w:color w:val="000000" w:themeColor="text1"/>
          <w:sz w:val="32"/>
          <w:szCs w:val="36"/>
        </w:rPr>
        <w:t>中标单位及中标</w:t>
      </w:r>
      <w:r w:rsidR="003267B5">
        <w:rPr>
          <w:rFonts w:ascii="华文仿宋" w:eastAsia="华文仿宋" w:hAnsi="华文仿宋" w:hint="eastAsia"/>
          <w:color w:val="000000" w:themeColor="text1"/>
          <w:sz w:val="32"/>
          <w:szCs w:val="36"/>
        </w:rPr>
        <w:t>价</w:t>
      </w:r>
    </w:p>
    <w:p w14:paraId="646A702F" w14:textId="4391DEE4" w:rsidR="007E4C65" w:rsidRDefault="007E4C65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noProof/>
        </w:rPr>
        <w:drawing>
          <wp:inline distT="0" distB="0" distL="0" distR="0" wp14:anchorId="490851EF" wp14:editId="5F3C2706">
            <wp:extent cx="5274310" cy="885190"/>
            <wp:effectExtent l="0" t="0" r="254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0B229" w14:textId="02CEB0CD" w:rsidR="009F78F1" w:rsidRDefault="009F78F1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5-2粘贴公示内容</w:t>
      </w:r>
    </w:p>
    <w:p w14:paraId="51CB02CE" w14:textId="0602A08E" w:rsidR="007E4C65" w:rsidRDefault="009F78F1" w:rsidP="007E4C65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noProof/>
        </w:rPr>
        <w:drawing>
          <wp:inline distT="0" distB="0" distL="0" distR="0" wp14:anchorId="65D63711" wp14:editId="7954C18B">
            <wp:extent cx="5274310" cy="2346960"/>
            <wp:effectExtent l="0" t="0" r="254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92A8C" w14:textId="464091FE" w:rsidR="008C6CEA" w:rsidRPr="009F78F1" w:rsidRDefault="009F78F1">
      <w:pPr>
        <w:rPr>
          <w:rFonts w:ascii="华文仿宋" w:eastAsia="华文仿宋" w:hAnsi="华文仿宋"/>
          <w:color w:val="000000" w:themeColor="text1"/>
          <w:sz w:val="32"/>
          <w:szCs w:val="36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5</w:t>
      </w:r>
      <w:r w:rsidR="007E4C65">
        <w:rPr>
          <w:rFonts w:ascii="华文仿宋" w:eastAsia="华文仿宋" w:hAnsi="华文仿宋" w:hint="eastAsia"/>
          <w:color w:val="000000" w:themeColor="text1"/>
          <w:sz w:val="32"/>
          <w:szCs w:val="36"/>
        </w:rPr>
        <w:t>-3</w:t>
      </w:r>
      <w:r>
        <w:rPr>
          <w:rFonts w:ascii="华文仿宋" w:eastAsia="华文仿宋" w:hAnsi="华文仿宋" w:hint="eastAsia"/>
          <w:color w:val="000000" w:themeColor="text1"/>
          <w:sz w:val="32"/>
          <w:szCs w:val="36"/>
        </w:rPr>
        <w:t>业务自审，</w:t>
      </w:r>
      <w:r>
        <w:rPr>
          <w:rFonts w:ascii="华文仿宋" w:eastAsia="华文仿宋" w:hAnsi="华文仿宋" w:hint="eastAsia"/>
          <w:sz w:val="32"/>
          <w:szCs w:val="36"/>
        </w:rPr>
        <w:t>成交公示</w:t>
      </w:r>
      <w:r w:rsidR="007E4C65">
        <w:rPr>
          <w:rFonts w:ascii="华文仿宋" w:eastAsia="华文仿宋" w:hAnsi="华文仿宋" w:hint="eastAsia"/>
          <w:sz w:val="32"/>
          <w:szCs w:val="36"/>
        </w:rPr>
        <w:t>环节首先要进行“自审”，自</w:t>
      </w:r>
      <w:proofErr w:type="gramStart"/>
      <w:r w:rsidR="007E4C65">
        <w:rPr>
          <w:rFonts w:ascii="华文仿宋" w:eastAsia="华文仿宋" w:hAnsi="华文仿宋" w:hint="eastAsia"/>
          <w:sz w:val="32"/>
          <w:szCs w:val="36"/>
        </w:rPr>
        <w:t>审完成</w:t>
      </w:r>
      <w:proofErr w:type="gramEnd"/>
      <w:r w:rsidR="007E4C65">
        <w:rPr>
          <w:rFonts w:ascii="华文仿宋" w:eastAsia="华文仿宋" w:hAnsi="华文仿宋" w:hint="eastAsia"/>
          <w:sz w:val="32"/>
          <w:szCs w:val="36"/>
        </w:rPr>
        <w:t>后信息会流转至&lt;朝阳市公共资源交易中心&gt;信息检查员处对公告文字敏感性进行检查，无问题后推送至网站。</w:t>
      </w:r>
      <w:bookmarkEnd w:id="0"/>
      <w:bookmarkEnd w:id="1"/>
      <w:bookmarkEnd w:id="2"/>
      <w:bookmarkEnd w:id="3"/>
    </w:p>
    <w:sectPr w:rsidR="008C6CEA" w:rsidRPr="009F78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2D"/>
    <w:rsid w:val="0011472D"/>
    <w:rsid w:val="00177185"/>
    <w:rsid w:val="003267B5"/>
    <w:rsid w:val="00330A96"/>
    <w:rsid w:val="005C5E20"/>
    <w:rsid w:val="006D70A6"/>
    <w:rsid w:val="007E4C65"/>
    <w:rsid w:val="008C6CEA"/>
    <w:rsid w:val="008C7D0E"/>
    <w:rsid w:val="008D3754"/>
    <w:rsid w:val="009F78F1"/>
    <w:rsid w:val="00DE635C"/>
    <w:rsid w:val="00EF739F"/>
    <w:rsid w:val="00FE6FA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29AF7"/>
  <w15:chartTrackingRefBased/>
  <w15:docId w15:val="{D6F99284-4D00-42BB-9419-45517110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C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422</Words>
  <Characters>435</Characters>
  <Application>Microsoft Office Word</Application>
  <DocSecurity>0</DocSecurity>
  <Lines>43</Lines>
  <Paragraphs>38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baibo</dc:creator>
  <cp:keywords/>
  <dc:description/>
  <cp:lastModifiedBy>li baibo</cp:lastModifiedBy>
  <cp:revision>12</cp:revision>
  <dcterms:created xsi:type="dcterms:W3CDTF">2019-12-29T05:23:00Z</dcterms:created>
  <dcterms:modified xsi:type="dcterms:W3CDTF">2019-12-29T06:12:00Z</dcterms:modified>
</cp:coreProperties>
</file>